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44"/>
          <w:szCs w:val="44"/>
          <w:u w:val="single"/>
        </w:rPr>
      </w:pPr>
      <w:r>
        <w:rPr>
          <w:rFonts w:ascii="Times New Roman" w:cs="Times New Roman" w:hAnsi="Times New Roman"/>
          <w:b/>
          <w:sz w:val="44"/>
          <w:szCs w:val="44"/>
          <w:u w:val="single"/>
        </w:rPr>
        <w:t>Curriculum Vitae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ABUALGASIM ELGAILI ELSEDDIG ABDALLA Ph.D.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Assistant Professor of Clinical </w:t>
      </w:r>
      <w:r>
        <w:rPr>
          <w:rFonts w:ascii="Times New Roman" w:cs="Times New Roman" w:hAnsi="Times New Roman"/>
          <w:b/>
          <w:sz w:val="28"/>
          <w:szCs w:val="28"/>
        </w:rPr>
        <w:t xml:space="preserve">Microbiology </w:t>
      </w:r>
      <w:r>
        <w:rPr>
          <w:rFonts w:ascii="Times New Roman" w:cs="Times New Roman" w:hAnsi="Times New Roman"/>
          <w:b/>
          <w:sz w:val="28"/>
          <w:szCs w:val="28"/>
        </w:rPr>
        <w:t xml:space="preserve">and </w:t>
      </w:r>
      <w:r>
        <w:rPr>
          <w:rFonts w:ascii="Times New Roman" w:cs="Times New Roman" w:hAnsi="Times New Roman"/>
          <w:b/>
          <w:sz w:val="28"/>
          <w:szCs w:val="28"/>
        </w:rPr>
        <w:t>Immunology</w:t>
      </w:r>
    </w:p>
    <w:p>
      <w:pPr>
        <w:pStyle w:val="style0"/>
        <w:spacing w:lineRule="auto" w:line="360"/>
        <w:rPr/>
      </w:pPr>
      <w:r>
        <w:rPr>
          <w:rFonts w:ascii="Times New Roman" w:cs="Times New Roman" w:hAnsi="Times New Roman"/>
          <w:b/>
          <w:sz w:val="28"/>
          <w:szCs w:val="28"/>
        </w:rPr>
        <w:t>Email: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mailto:gasimmicro@gmail.com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Style w:val="style85"/>
          <w:rFonts w:ascii="Times New Roman" w:cs="Times New Roman" w:eastAsia="SimSun" w:hAnsi="Times New Roman"/>
          <w:sz w:val="28"/>
          <w:szCs w:val="28"/>
        </w:rPr>
        <w:t>gasimmicro@gmail.com</w:t>
      </w:r>
      <w:r>
        <w:rPr/>
        <w:fldChar w:fldCharType="end"/>
      </w:r>
      <w:r>
        <w:rPr>
          <w:rFonts w:ascii="Times New Roman" w:cs="Times New Roman" w:eastAsia="SimSun" w:hAnsi="Times New Roman"/>
          <w:sz w:val="28"/>
          <w:szCs w:val="28"/>
        </w:rPr>
        <w:t xml:space="preserve">;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mailto:gasim123@126.com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gasim123@126.com</w:t>
      </w:r>
      <w:r>
        <w:rPr/>
        <w:fldChar w:fldCharType="end"/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Telephone No: </w:t>
      </w:r>
      <w:r>
        <w:rPr>
          <w:rFonts w:ascii="Times New Roman" w:cs="Times New Roman" w:hAnsi="Times New Roman"/>
          <w:sz w:val="28"/>
          <w:szCs w:val="28"/>
        </w:rPr>
        <w:t>+249913759851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Date and Place of Birth:</w:t>
      </w:r>
      <w:r>
        <w:rPr>
          <w:rFonts w:ascii="Times New Roman" w:cs="Times New Roman" w:hAnsi="Times New Roman"/>
          <w:sz w:val="28"/>
          <w:szCs w:val="28"/>
        </w:rPr>
        <w:t xml:space="preserve"> 01/01/1982, </w:t>
      </w:r>
      <w:r>
        <w:rPr>
          <w:rFonts w:ascii="Times New Roman" w:cs="Times New Roman" w:hAnsi="Times New Roman"/>
          <w:sz w:val="28"/>
          <w:szCs w:val="28"/>
        </w:rPr>
        <w:t>Alazaza</w:t>
      </w:r>
      <w:r>
        <w:rPr>
          <w:rFonts w:ascii="Times New Roman" w:cs="Times New Roman" w:hAnsi="Times New Roman"/>
          <w:sz w:val="28"/>
          <w:szCs w:val="28"/>
        </w:rPr>
        <w:t xml:space="preserve">, South </w:t>
      </w:r>
      <w:r>
        <w:rPr>
          <w:rFonts w:ascii="Times New Roman" w:cs="Times New Roman" w:hAnsi="Times New Roman"/>
          <w:sz w:val="28"/>
          <w:szCs w:val="28"/>
        </w:rPr>
        <w:t>Algezerra</w:t>
      </w:r>
      <w:r>
        <w:rPr>
          <w:rFonts w:ascii="Times New Roman" w:cs="Times New Roman" w:hAnsi="Times New Roman"/>
          <w:sz w:val="28"/>
          <w:szCs w:val="28"/>
        </w:rPr>
        <w:t>, Sudan.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Marital Status</w:t>
      </w:r>
      <w:r>
        <w:rPr>
          <w:rFonts w:ascii="Times New Roman" w:cs="Times New Roman" w:hAnsi="Times New Roman"/>
          <w:b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Married, one child born </w:t>
      </w:r>
      <w:r>
        <w:rPr>
          <w:rFonts w:ascii="Times New Roman" w:cs="Times New Roman" w:hAnsi="Times New Roman"/>
          <w:sz w:val="28"/>
          <w:szCs w:val="28"/>
        </w:rPr>
        <w:t xml:space="preserve">in </w:t>
      </w:r>
      <w:r>
        <w:rPr>
          <w:rFonts w:ascii="Times New Roman" w:cs="Times New Roman" w:hAnsi="Times New Roman"/>
          <w:sz w:val="28"/>
          <w:szCs w:val="28"/>
        </w:rPr>
        <w:t>2014.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PhD thesis title (Mycobacterium tuberculosis Rv</w:t>
      </w:r>
      <w:r>
        <w:rPr>
          <w:rFonts w:ascii="Times New Roman" w:cs="Times New Roman" w:hAnsi="Times New Roman"/>
          <w:sz w:val="28"/>
          <w:szCs w:val="28"/>
        </w:rPr>
        <w:t xml:space="preserve">0341 plays a role in bacterial physiology and antimicrobial resistance </w:t>
      </w:r>
      <w:r>
        <w:rPr>
          <w:rFonts w:ascii="Times New Roman" w:cs="Times New Roman" w:hAnsi="Times New Roman"/>
          <w:sz w:val="28"/>
          <w:szCs w:val="28"/>
        </w:rPr>
        <w:t xml:space="preserve">via changing cell wall </w:t>
      </w:r>
      <w:r>
        <w:rPr>
          <w:rFonts w:ascii="Times New Roman" w:cs="Times New Roman" w:hAnsi="Times New Roman"/>
          <w:sz w:val="28"/>
          <w:szCs w:val="28"/>
        </w:rPr>
        <w:t>permeability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Education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2016</w:t>
      </w:r>
      <w:r>
        <w:rPr>
          <w:rFonts w:ascii="Times New Roman" w:cs="Times New Roman" w:hAnsi="Times New Roman"/>
          <w:b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 Doctor of Philosophy in Microbiology (Molecular Immunology), Southwest University, China.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2011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 Master of </w:t>
      </w:r>
      <w:r>
        <w:rPr>
          <w:rFonts w:ascii="Times New Roman" w:cs="Times New Roman" w:hAnsi="Times New Roman"/>
          <w:sz w:val="28"/>
          <w:szCs w:val="28"/>
        </w:rPr>
        <w:t>Science</w:t>
      </w:r>
      <w:r>
        <w:rPr>
          <w:rFonts w:ascii="Times New Roman" w:cs="Times New Roman" w:hAnsi="Times New Roman"/>
          <w:sz w:val="28"/>
          <w:szCs w:val="28"/>
        </w:rPr>
        <w:t xml:space="preserve"> in Medical Laboratory Science (Microbiology), Sudan University of Science and Technology, Sudan.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2006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Bachelor </w:t>
      </w:r>
      <w:r>
        <w:rPr>
          <w:rFonts w:ascii="Times New Roman" w:cs="Times New Roman" w:hAnsi="Times New Roman"/>
          <w:sz w:val="28"/>
          <w:szCs w:val="28"/>
        </w:rPr>
        <w:t>of Science in Medical Laboratory Sciences (</w:t>
      </w:r>
      <w:r>
        <w:rPr>
          <w:rFonts w:ascii="Times New Roman" w:cs="Times New Roman" w:hAnsi="Times New Roman"/>
          <w:sz w:val="28"/>
          <w:szCs w:val="28"/>
        </w:rPr>
        <w:t xml:space="preserve">Medical </w:t>
      </w:r>
      <w:r>
        <w:rPr>
          <w:rFonts w:ascii="Times New Roman" w:cs="Times New Roman" w:hAnsi="Times New Roman"/>
          <w:sz w:val="28"/>
          <w:szCs w:val="28"/>
        </w:rPr>
        <w:t>Microbiology) with grade (</w:t>
      </w:r>
      <w:r>
        <w:rPr>
          <w:rFonts w:ascii="Times New Roman" w:cs="Times New Roman" w:hAnsi="Times New Roman"/>
          <w:sz w:val="28"/>
          <w:szCs w:val="28"/>
        </w:rPr>
        <w:t>Excellent with honor), Omdurman Islamic University, Sudan.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Employment History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2013-2016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PhD research fellowship, Southwest University, China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2011-2013:</w:t>
      </w:r>
      <w:r>
        <w:rPr>
          <w:rFonts w:ascii="Times New Roman" w:cs="Times New Roman" w:hAnsi="Times New Roman"/>
          <w:sz w:val="28"/>
          <w:szCs w:val="28"/>
        </w:rPr>
        <w:t xml:space="preserve"> Lecturer, Department of Medical Microbiology, faculty</w:t>
      </w:r>
      <w:r>
        <w:rPr>
          <w:rFonts w:ascii="Times New Roman" w:cs="Times New Roman" w:hAnsi="Times New Roman"/>
          <w:sz w:val="28"/>
          <w:szCs w:val="28"/>
        </w:rPr>
        <w:t xml:space="preserve"> of</w:t>
      </w:r>
      <w:r>
        <w:rPr>
          <w:rFonts w:ascii="Times New Roman" w:cs="Times New Roman" w:hAnsi="Times New Roman"/>
          <w:sz w:val="28"/>
          <w:szCs w:val="28"/>
        </w:rPr>
        <w:t xml:space="preserve"> Medical Laboratory Sciences, Omdurman Islamic University.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2006-2011: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Teaching Assistant,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Department of Medical Microbiology, faculty </w:t>
      </w:r>
      <w:r>
        <w:rPr>
          <w:rFonts w:ascii="Times New Roman" w:cs="Times New Roman" w:hAnsi="Times New Roman"/>
          <w:sz w:val="28"/>
          <w:szCs w:val="28"/>
        </w:rPr>
        <w:t xml:space="preserve">of </w:t>
      </w:r>
      <w:r>
        <w:rPr>
          <w:rFonts w:ascii="Times New Roman" w:cs="Times New Roman" w:hAnsi="Times New Roman"/>
          <w:sz w:val="28"/>
          <w:szCs w:val="28"/>
        </w:rPr>
        <w:t>Medical Laboratory Sciences, Omdurman Islamic University.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2008-2009: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Teaching Assistant,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Department of Biotechnology, faculty </w:t>
      </w:r>
      <w:r>
        <w:rPr>
          <w:rFonts w:ascii="Times New Roman" w:cs="Times New Roman" w:hAnsi="Times New Roman"/>
          <w:sz w:val="28"/>
          <w:szCs w:val="28"/>
        </w:rPr>
        <w:t xml:space="preserve">of </w:t>
      </w:r>
      <w:r>
        <w:rPr>
          <w:rFonts w:ascii="Times New Roman" w:cs="Times New Roman" w:hAnsi="Times New Roman"/>
          <w:sz w:val="28"/>
          <w:szCs w:val="28"/>
        </w:rPr>
        <w:t>Sciences, Omdurman Islamic University.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Awards and Honors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Excellent international gra</w:t>
      </w:r>
      <w:r>
        <w:rPr>
          <w:rFonts w:ascii="Times New Roman" w:cs="Times New Roman" w:hAnsi="Times New Roman"/>
          <w:sz w:val="28"/>
          <w:szCs w:val="28"/>
        </w:rPr>
        <w:t xml:space="preserve">duate student for the year 2016, </w:t>
      </w:r>
      <w:r>
        <w:rPr>
          <w:rFonts w:ascii="Times New Roman" w:cs="Times New Roman" w:hAnsi="Times New Roman"/>
          <w:sz w:val="28"/>
          <w:szCs w:val="28"/>
        </w:rPr>
        <w:t>Southwest University, China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Summary of Microbiology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E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xperience</w:t>
      </w:r>
    </w:p>
    <w:p>
      <w:pPr>
        <w:pStyle w:val="style179"/>
        <w:numPr>
          <w:ilvl w:val="0"/>
          <w:numId w:val="7"/>
        </w:numPr>
        <w:spacing w:lineRule="auto" w:line="360"/>
        <w:ind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Microscopy examination</w:t>
      </w:r>
      <w:r>
        <w:rPr>
          <w:rFonts w:ascii="Times New Roman" w:cs="Times New Roman" w:hAnsi="Times New Roman"/>
          <w:sz w:val="28"/>
          <w:szCs w:val="28"/>
        </w:rPr>
        <w:t>s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7"/>
        </w:numPr>
        <w:spacing w:lineRule="auto" w:line="360"/>
        <w:ind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Staining and culture preparation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7"/>
        </w:numPr>
        <w:spacing w:lineRule="auto" w:line="360"/>
        <w:ind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Microbial isolation and identification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7"/>
        </w:numPr>
        <w:spacing w:lineRule="auto" w:line="360"/>
        <w:ind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Antimicrobial susceptibility test</w:t>
      </w:r>
      <w:r>
        <w:rPr>
          <w:rFonts w:ascii="Times New Roman" w:cs="Times New Roman" w:hAnsi="Times New Roman"/>
          <w:sz w:val="28"/>
          <w:szCs w:val="28"/>
        </w:rPr>
        <w:t>s.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Summary of Molecular Biology Experience</w:t>
      </w:r>
    </w:p>
    <w:p>
      <w:pPr>
        <w:pStyle w:val="style179"/>
        <w:numPr>
          <w:ilvl w:val="0"/>
          <w:numId w:val="10"/>
        </w:numPr>
        <w:spacing w:lineRule="auto" w:line="360"/>
        <w:ind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PCR and RT-PCR techniques.</w:t>
      </w:r>
    </w:p>
    <w:p>
      <w:pPr>
        <w:pStyle w:val="style179"/>
        <w:numPr>
          <w:ilvl w:val="0"/>
          <w:numId w:val="10"/>
        </w:numPr>
        <w:spacing w:lineRule="auto" w:line="360"/>
        <w:ind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DNA and RNA extraction</w:t>
      </w:r>
    </w:p>
    <w:p>
      <w:pPr>
        <w:pStyle w:val="style179"/>
        <w:numPr>
          <w:ilvl w:val="0"/>
          <w:numId w:val="10"/>
        </w:numPr>
        <w:spacing w:lineRule="auto" w:line="360"/>
        <w:ind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Genetic Engineering </w:t>
      </w:r>
      <w:r>
        <w:rPr>
          <w:rFonts w:ascii="Times New Roman" w:cs="Times New Roman" w:hAnsi="Times New Roman"/>
          <w:sz w:val="28"/>
          <w:szCs w:val="28"/>
        </w:rPr>
        <w:t xml:space="preserve">and gene knockdown </w:t>
      </w:r>
      <w:r>
        <w:rPr>
          <w:rFonts w:ascii="Times New Roman" w:cs="Times New Roman" w:hAnsi="Times New Roman"/>
          <w:sz w:val="28"/>
          <w:szCs w:val="28"/>
        </w:rPr>
        <w:t>technique</w:t>
      </w:r>
    </w:p>
    <w:p>
      <w:pPr>
        <w:pStyle w:val="style179"/>
        <w:numPr>
          <w:ilvl w:val="0"/>
          <w:numId w:val="10"/>
        </w:numPr>
        <w:spacing w:lineRule="auto" w:line="360"/>
        <w:ind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Western blot technique</w:t>
      </w:r>
    </w:p>
    <w:p>
      <w:pPr>
        <w:pStyle w:val="style179"/>
        <w:numPr>
          <w:ilvl w:val="0"/>
          <w:numId w:val="10"/>
        </w:numPr>
        <w:spacing w:lineRule="auto" w:line="360"/>
        <w:ind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Analysis of genes expression profile.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Summary of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Immunology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Experience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Cell</w:t>
      </w:r>
      <w:r>
        <w:rPr>
          <w:rFonts w:ascii="Times New Roman" w:cs="Times New Roman" w:hAnsi="Times New Roman"/>
          <w:sz w:val="28"/>
          <w:szCs w:val="28"/>
        </w:rPr>
        <w:t>s</w:t>
      </w:r>
      <w:r>
        <w:rPr>
          <w:rFonts w:ascii="Times New Roman" w:cs="Times New Roman" w:hAnsi="Times New Roman"/>
          <w:sz w:val="28"/>
          <w:szCs w:val="28"/>
        </w:rPr>
        <w:t xml:space="preserve"> culture</w:t>
      </w:r>
      <w:r>
        <w:rPr>
          <w:rFonts w:ascii="Times New Roman" w:cs="Times New Roman" w:hAnsi="Times New Roman"/>
          <w:sz w:val="28"/>
          <w:szCs w:val="28"/>
        </w:rPr>
        <w:t>, I have good experiences in macrophages culture, infection, and analysis of cytokines and their signaling transduction pathways.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Map</w:t>
      </w:r>
      <w:r>
        <w:rPr>
          <w:rFonts w:ascii="Times New Roman" w:cs="Times New Roman" w:hAnsi="Times New Roman"/>
          <w:sz w:val="28"/>
          <w:szCs w:val="28"/>
        </w:rPr>
        <w:t xml:space="preserve">ping of </w:t>
      </w:r>
      <w:r>
        <w:rPr>
          <w:rFonts w:ascii="Times New Roman" w:cs="Times New Roman" w:hAnsi="Times New Roman"/>
          <w:sz w:val="28"/>
          <w:szCs w:val="28"/>
        </w:rPr>
        <w:t>immune signaling transduction pathways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Publications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: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Sci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Journals: </w:t>
      </w:r>
    </w:p>
    <w:p>
      <w:pPr>
        <w:pStyle w:val="style179"/>
        <w:numPr>
          <w:ilvl w:val="0"/>
          <w:numId w:val="9"/>
        </w:numPr>
        <w:ind w:firstLineChars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Lambert N, </w:t>
      </w:r>
      <w:r>
        <w:rPr>
          <w:rFonts w:ascii="Times New Roman" w:cs="Times New Roman" w:hAnsi="Times New Roman"/>
          <w:b/>
          <w:sz w:val="28"/>
          <w:szCs w:val="28"/>
        </w:rPr>
        <w:t>Abdalla</w:t>
      </w:r>
      <w:r>
        <w:rPr>
          <w:rFonts w:ascii="Times New Roman" w:cs="Times New Roman" w:hAnsi="Times New Roman"/>
          <w:b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Duan</w:t>
      </w:r>
      <w:r>
        <w:rPr>
          <w:rFonts w:ascii="Times New Roman" w:cs="Times New Roman" w:hAnsi="Times New Roman"/>
          <w:sz w:val="28"/>
          <w:szCs w:val="28"/>
        </w:rPr>
        <w:t xml:space="preserve"> X,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J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(2016)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https://www.ncbi.nlm.nih.gov/pubmed/27822967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Fonts w:ascii="Times New Roman" w:cs="Times New Roman" w:hAnsi="Times New Roman"/>
          <w:sz w:val="28"/>
          <w:szCs w:val="28"/>
        </w:rPr>
        <w:t>Emerging drugs and drug targets against tuberculosis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. J Drug Target: 8:1-36. DOI: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https://dx.doi.org/10.1080/1061186X.2016.1258705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Fonts w:ascii="Times New Roman" w:cs="Times New Roman" w:hAnsi="Times New Roman"/>
          <w:sz w:val="28"/>
          <w:szCs w:val="28"/>
        </w:rPr>
        <w:t>10.1080/1061186X.2016.1258705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numPr>
          <w:ilvl w:val="0"/>
          <w:numId w:val="9"/>
        </w:numPr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Abdalla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,  </w:t>
      </w:r>
      <w:r>
        <w:rPr>
          <w:rFonts w:ascii="Times New Roman" w:cs="Times New Roman" w:hAnsi="Times New Roman"/>
          <w:sz w:val="28"/>
          <w:szCs w:val="28"/>
        </w:rPr>
        <w:t>Duan</w:t>
      </w:r>
      <w:r>
        <w:rPr>
          <w:rFonts w:ascii="Times New Roman" w:cs="Times New Roman" w:hAnsi="Times New Roman"/>
          <w:sz w:val="28"/>
          <w:szCs w:val="28"/>
        </w:rPr>
        <w:t xml:space="preserve"> X, and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J. (2016)  MicroRNAs play big roles in modulating macrophages responses toward mycobacteria infection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Infect Genet </w:t>
      </w:r>
      <w:r>
        <w:rPr>
          <w:rFonts w:ascii="Times New Roman" w:cs="Times New Roman" w:hAnsi="Times New Roman"/>
          <w:sz w:val="28"/>
          <w:szCs w:val="28"/>
        </w:rPr>
        <w:t>Evol</w:t>
      </w:r>
      <w:r>
        <w:rPr>
          <w:rFonts w:ascii="Times New Roman" w:cs="Times New Roman" w:hAnsi="Times New Roman"/>
          <w:sz w:val="28"/>
          <w:szCs w:val="28"/>
        </w:rPr>
        <w:t xml:space="preserve">. 45:378-382. </w:t>
      </w:r>
      <w:r>
        <w:rPr>
          <w:rFonts w:ascii="Times New Roman" w:cs="Times New Roman" w:hAnsi="Times New Roman"/>
          <w:sz w:val="28"/>
          <w:szCs w:val="28"/>
        </w:rPr>
        <w:t>doi</w:t>
      </w:r>
      <w:r>
        <w:rPr>
          <w:rFonts w:ascii="Times New Roman" w:cs="Times New Roman" w:hAnsi="Times New Roman"/>
          <w:sz w:val="28"/>
          <w:szCs w:val="28"/>
        </w:rPr>
        <w:t>: 10.1016/j.meegid.2016.09.023.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numPr>
          <w:ilvl w:val="0"/>
          <w:numId w:val="9"/>
        </w:numPr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Abdalla</w:t>
      </w:r>
      <w:r>
        <w:rPr>
          <w:rFonts w:ascii="Times New Roman" w:cs="Times New Roman" w:hAnsi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AE</w:t>
      </w:r>
      <w:r>
        <w:rPr>
          <w:rFonts w:ascii="Times New Roman" w:cs="Times New Roman" w:hAnsi="Times New Roman"/>
          <w:sz w:val="28"/>
          <w:szCs w:val="28"/>
        </w:rPr>
        <w:t>, Lambert</w:t>
      </w:r>
      <w:r>
        <w:rPr>
          <w:rFonts w:ascii="Times New Roman" w:cs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Duan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 and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J (2016) Interleukin-10 family and Tuberculosis: an old story renewed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Int</w:t>
      </w:r>
      <w:r>
        <w:rPr>
          <w:rFonts w:ascii="Times New Roman" w:cs="Times New Roman" w:hAnsi="Times New Roman"/>
          <w:sz w:val="28"/>
          <w:szCs w:val="28"/>
        </w:rPr>
        <w:t xml:space="preserve"> J </w:t>
      </w:r>
      <w:r>
        <w:rPr>
          <w:rFonts w:ascii="Times New Roman" w:cs="Times New Roman" w:hAnsi="Times New Roman"/>
          <w:sz w:val="28"/>
          <w:szCs w:val="28"/>
        </w:rPr>
        <w:t>Biol</w:t>
      </w:r>
      <w:r>
        <w:rPr>
          <w:rFonts w:ascii="Times New Roman" w:cs="Times New Roman" w:hAnsi="Times New Roman"/>
          <w:sz w:val="28"/>
          <w:szCs w:val="28"/>
        </w:rPr>
        <w:t xml:space="preserve"> Sci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27</w:t>
      </w:r>
      <w:r>
        <w:rPr>
          <w:rFonts w:ascii="Times New Roman" w:cs="Times New Roman" w:hAnsi="Times New Roman"/>
          <w:sz w:val="28"/>
          <w:szCs w:val="28"/>
        </w:rPr>
        <w:t>;12</w:t>
      </w:r>
      <w:r>
        <w:rPr>
          <w:rFonts w:ascii="Times New Roman" w:cs="Times New Roman" w:hAnsi="Times New Roman"/>
          <w:sz w:val="28"/>
          <w:szCs w:val="28"/>
        </w:rPr>
        <w:t xml:space="preserve">(6):710-7. </w:t>
      </w:r>
      <w:r>
        <w:rPr>
          <w:rFonts w:ascii="Times New Roman" w:cs="Times New Roman" w:hAnsi="Times New Roman"/>
          <w:sz w:val="28"/>
          <w:szCs w:val="28"/>
        </w:rPr>
        <w:t>doi</w:t>
      </w:r>
      <w:r>
        <w:rPr>
          <w:rFonts w:ascii="Times New Roman" w:cs="Times New Roman" w:hAnsi="Times New Roman"/>
          <w:sz w:val="28"/>
          <w:szCs w:val="28"/>
        </w:rPr>
        <w:t>: 10.7150/ijbs.13881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. </w:t>
      </w:r>
    </w:p>
    <w:p>
      <w:pPr>
        <w:pStyle w:val="style179"/>
        <w:numPr>
          <w:ilvl w:val="0"/>
          <w:numId w:val="9"/>
        </w:numPr>
        <w:spacing w:lineRule="auto" w:line="360"/>
        <w:ind w:firstLineChars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Abdalla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, Li Q,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L and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J (2015) Biology of IL-27 and its Role in the Host Immunity against </w:t>
      </w:r>
      <w:r>
        <w:rPr>
          <w:rFonts w:ascii="Times New Roman" w:cs="Times New Roman" w:hAnsi="Times New Roman"/>
          <w:i/>
          <w:iCs/>
          <w:sz w:val="28"/>
          <w:szCs w:val="28"/>
        </w:rPr>
        <w:t>Mycobacterium tuberculosis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Int</w:t>
      </w:r>
      <w:r>
        <w:rPr>
          <w:rFonts w:ascii="Times New Roman" w:cs="Times New Roman" w:hAnsi="Times New Roman"/>
          <w:sz w:val="28"/>
          <w:szCs w:val="28"/>
        </w:rPr>
        <w:t xml:space="preserve"> J </w:t>
      </w:r>
      <w:r>
        <w:rPr>
          <w:rFonts w:ascii="Times New Roman" w:cs="Times New Roman" w:hAnsi="Times New Roman"/>
          <w:sz w:val="28"/>
          <w:szCs w:val="28"/>
        </w:rPr>
        <w:t>Biol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Sci</w:t>
      </w:r>
      <w:r>
        <w:rPr>
          <w:rFonts w:ascii="Times New Roman" w:cs="Times New Roman" w:hAnsi="Times New Roman"/>
          <w:sz w:val="28"/>
          <w:szCs w:val="28"/>
        </w:rPr>
        <w:t xml:space="preserve"> 11</w:t>
      </w:r>
      <w:r>
        <w:rPr>
          <w:rFonts w:ascii="Times New Roman" w:cs="Times New Roman" w:hAnsi="Times New Roman"/>
          <w:sz w:val="28"/>
          <w:szCs w:val="28"/>
        </w:rPr>
        <w:t xml:space="preserve">. 168-75. </w:t>
      </w:r>
      <w:r>
        <w:rPr>
          <w:rFonts w:ascii="Times New Roman" w:cs="Times New Roman" w:hAnsi="Times New Roman"/>
          <w:sz w:val="28"/>
          <w:szCs w:val="28"/>
        </w:rPr>
        <w:t>doi</w:t>
      </w:r>
      <w:r>
        <w:rPr>
          <w:rFonts w:ascii="Times New Roman" w:cs="Times New Roman" w:hAnsi="Times New Roman"/>
          <w:sz w:val="28"/>
          <w:szCs w:val="28"/>
        </w:rPr>
        <w:t>: 10.7150/ijbs.10464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. </w:t>
      </w:r>
    </w:p>
    <w:p>
      <w:pPr>
        <w:pStyle w:val="style0"/>
        <w:numPr>
          <w:ilvl w:val="0"/>
          <w:numId w:val="9"/>
        </w:numPr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Fan X, </w:t>
      </w:r>
      <w:r>
        <w:rPr>
          <w:rFonts w:ascii="Times New Roman" w:cs="Times New Roman" w:hAnsi="Times New Roman"/>
          <w:b/>
          <w:bCs/>
          <w:sz w:val="28"/>
          <w:szCs w:val="28"/>
        </w:rPr>
        <w:t>Abdalla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&amp;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J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(2015)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Distribution and function of </w:t>
      </w:r>
      <w:r>
        <w:rPr>
          <w:rFonts w:ascii="Times New Roman" w:cs="Times New Roman" w:hAnsi="Times New Roman"/>
          <w:sz w:val="28"/>
          <w:szCs w:val="28"/>
        </w:rPr>
        <w:t>prophage</w:t>
      </w:r>
      <w:r>
        <w:rPr>
          <w:rFonts w:ascii="Times New Roman" w:cs="Times New Roman" w:hAnsi="Times New Roman"/>
          <w:sz w:val="28"/>
          <w:szCs w:val="28"/>
        </w:rPr>
        <w:t xml:space="preserve"> phiRv1 and phiRv2 among </w:t>
      </w:r>
      <w:r>
        <w:rPr>
          <w:rFonts w:ascii="Times New Roman" w:cs="Times New Roman" w:hAnsi="Times New Roman"/>
          <w:i/>
          <w:sz w:val="28"/>
          <w:szCs w:val="28"/>
        </w:rPr>
        <w:t>Mycobacterium tuberculosis</w:t>
      </w:r>
      <w:r>
        <w:rPr>
          <w:rFonts w:ascii="Times New Roman" w:cs="Times New Roman" w:hAnsi="Times New Roman"/>
          <w:sz w:val="28"/>
          <w:szCs w:val="28"/>
        </w:rPr>
        <w:t xml:space="preserve"> complex, J </w:t>
      </w:r>
      <w:r>
        <w:rPr>
          <w:rFonts w:ascii="Times New Roman" w:cs="Times New Roman" w:hAnsi="Times New Roman"/>
          <w:sz w:val="28"/>
          <w:szCs w:val="28"/>
        </w:rPr>
        <w:t>Biomol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Struct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Dyn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34(2):233-8. </w:t>
      </w:r>
      <w:r>
        <w:rPr>
          <w:rFonts w:ascii="Times New Roman" w:cs="Times New Roman" w:hAnsi="Times New Roman"/>
          <w:sz w:val="28"/>
          <w:szCs w:val="28"/>
        </w:rPr>
        <w:t>doi</w:t>
      </w:r>
      <w:r>
        <w:rPr>
          <w:rFonts w:ascii="Times New Roman" w:cs="Times New Roman" w:hAnsi="Times New Roman"/>
          <w:sz w:val="28"/>
          <w:szCs w:val="28"/>
        </w:rPr>
        <w:t>: 10.1080/07391102.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numPr>
          <w:ilvl w:val="0"/>
          <w:numId w:val="9"/>
        </w:numPr>
        <w:tabs>
          <w:tab w:val="left" w:leader="none" w:pos="142"/>
        </w:tabs>
        <w:spacing w:lineRule="auto" w:line="360"/>
        <w:ind w:left="14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Huang Q, </w:t>
      </w:r>
      <w:r>
        <w:rPr>
          <w:rFonts w:ascii="Times New Roman" w:cs="Times New Roman" w:hAnsi="Times New Roman"/>
          <w:b/>
          <w:bCs/>
          <w:sz w:val="28"/>
          <w:szCs w:val="28"/>
        </w:rPr>
        <w:t>Abdalla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J. (2015). </w:t>
      </w:r>
      <w:r>
        <w:rPr>
          <w:rFonts w:ascii="Times New Roman" w:cs="Times New Roman" w:hAnsi="Times New Roman"/>
          <w:sz w:val="28"/>
          <w:szCs w:val="28"/>
        </w:rPr>
        <w:t>Phylogenomics</w:t>
      </w:r>
      <w:r>
        <w:rPr>
          <w:rFonts w:ascii="Times New Roman" w:cs="Times New Roman" w:hAnsi="Times New Roman"/>
          <w:sz w:val="28"/>
          <w:szCs w:val="28"/>
        </w:rPr>
        <w:t xml:space="preserve"> of Mycobacterium Nitrate </w:t>
      </w:r>
      <w:r>
        <w:rPr>
          <w:rFonts w:ascii="Times New Roman" w:cs="Times New Roman" w:hAnsi="Times New Roman"/>
          <w:sz w:val="28"/>
          <w:szCs w:val="28"/>
        </w:rPr>
        <w:t>Reductase</w:t>
      </w:r>
      <w:r>
        <w:rPr>
          <w:rFonts w:ascii="Times New Roman" w:cs="Times New Roman" w:hAnsi="Times New Roman"/>
          <w:sz w:val="28"/>
          <w:szCs w:val="28"/>
        </w:rPr>
        <w:t xml:space="preserve"> Operon, </w:t>
      </w:r>
      <w:r>
        <w:rPr>
          <w:rFonts w:ascii="Times New Roman" w:cs="Times New Roman" w:hAnsi="Times New Roman"/>
          <w:sz w:val="28"/>
          <w:szCs w:val="28"/>
        </w:rPr>
        <w:t>Curr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Microbiol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71(1):121-8. </w:t>
      </w:r>
      <w:r>
        <w:rPr>
          <w:rFonts w:ascii="Times New Roman" w:cs="Times New Roman" w:hAnsi="Times New Roman"/>
          <w:sz w:val="28"/>
          <w:szCs w:val="28"/>
        </w:rPr>
        <w:t>doi</w:t>
      </w:r>
      <w:r>
        <w:rPr>
          <w:rFonts w:ascii="Times New Roman" w:cs="Times New Roman" w:hAnsi="Times New Roman"/>
          <w:sz w:val="28"/>
          <w:szCs w:val="28"/>
        </w:rPr>
        <w:t>: 10.1007/s00284-015-0838-2</w:t>
      </w:r>
      <w:r>
        <w:rPr>
          <w:rFonts w:ascii="Times New Roman" w:cs="Times New Roman" w:hAnsi="Times New Roman"/>
          <w:b/>
          <w:bCs/>
          <w:sz w:val="28"/>
          <w:szCs w:val="28"/>
        </w:rPr>
        <w:t>.</w:t>
      </w:r>
    </w:p>
    <w:p>
      <w:pPr>
        <w:pStyle w:val="style0"/>
        <w:numPr>
          <w:ilvl w:val="0"/>
          <w:numId w:val="9"/>
        </w:numPr>
        <w:tabs>
          <w:tab w:val="left" w:leader="none" w:pos="284"/>
        </w:tabs>
        <w:spacing w:lineRule="auto" w:line="360"/>
        <w:ind w:left="-142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Deng W,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Zeng</w:t>
      </w:r>
      <w:r>
        <w:rPr>
          <w:rFonts w:ascii="Times New Roman" w:cs="Times New Roman" w:hAnsi="Times New Roman"/>
          <w:sz w:val="28"/>
          <w:szCs w:val="28"/>
        </w:rPr>
        <w:t xml:space="preserve"> J,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Yang W, </w:t>
      </w:r>
      <w:r>
        <w:rPr>
          <w:rFonts w:ascii="Times New Roman" w:cs="Times New Roman" w:hAnsi="Times New Roman"/>
          <w:b/>
          <w:bCs/>
          <w:sz w:val="28"/>
          <w:szCs w:val="28"/>
        </w:rPr>
        <w:t>Abdalla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, and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J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2016).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cs="Times New Roman" w:hAnsi="Times New Roman"/>
          <w:i/>
          <w:sz w:val="28"/>
          <w:szCs w:val="28"/>
        </w:rPr>
        <w:t>Mycobacterium tuberculosis</w:t>
      </w:r>
      <w:r>
        <w:rPr>
          <w:rFonts w:ascii="Times New Roman" w:cs="Times New Roman" w:hAnsi="Times New Roman"/>
          <w:sz w:val="28"/>
          <w:szCs w:val="28"/>
        </w:rPr>
        <w:t xml:space="preserve"> PPE32 Promotes Macrophage IL12p40 Production and Host Cell Apoptosis through IL-32/caspase Cascade and ER Stress Response. </w:t>
      </w:r>
      <w:r>
        <w:rPr>
          <w:rFonts w:ascii="Times New Roman" w:cs="Times New Roman" w:hAnsi="Times New Roman"/>
          <w:sz w:val="28"/>
          <w:szCs w:val="28"/>
        </w:rPr>
        <w:t>Oncotarget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doi</w:t>
      </w:r>
      <w:r>
        <w:rPr>
          <w:rFonts w:ascii="Times New Roman" w:cs="Times New Roman" w:hAnsi="Times New Roman"/>
          <w:sz w:val="28"/>
          <w:szCs w:val="28"/>
        </w:rPr>
        <w:t>: 10.18632/</w:t>
      </w:r>
      <w:r>
        <w:rPr>
          <w:rFonts w:ascii="Times New Roman" w:cs="Times New Roman" w:hAnsi="Times New Roman"/>
          <w:sz w:val="28"/>
          <w:szCs w:val="28"/>
        </w:rPr>
        <w:t>oncotarget</w:t>
      </w:r>
      <w:r>
        <w:rPr>
          <w:rFonts w:ascii="Times New Roman" w:cs="Times New Roman" w:hAnsi="Times New Roman"/>
          <w:b/>
          <w:bCs/>
          <w:sz w:val="28"/>
          <w:szCs w:val="28"/>
        </w:rPr>
        <w:t>.</w:t>
      </w:r>
    </w:p>
    <w:p>
      <w:pPr>
        <w:pStyle w:val="style179"/>
        <w:numPr>
          <w:ilvl w:val="0"/>
          <w:numId w:val="9"/>
        </w:numPr>
        <w:tabs>
          <w:tab w:val="left" w:leader="none" w:pos="0"/>
        </w:tabs>
        <w:spacing w:lineRule="auto" w:line="360"/>
        <w:ind w:left="284" w:firstLineChars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Duan</w:t>
      </w:r>
      <w:r>
        <w:rPr>
          <w:rFonts w:ascii="Times New Roman" w:cs="Times New Roman" w:hAnsi="Times New Roman"/>
          <w:sz w:val="28"/>
          <w:szCs w:val="28"/>
        </w:rPr>
        <w:t xml:space="preserve"> X,  Huang X,  Wang X, Yan S, </w:t>
      </w:r>
      <w:r>
        <w:rPr>
          <w:rFonts w:ascii="Times New Roman" w:cs="Times New Roman" w:hAnsi="Times New Roman"/>
          <w:sz w:val="28"/>
          <w:szCs w:val="28"/>
        </w:rPr>
        <w:t>Guo</w:t>
      </w:r>
      <w:r>
        <w:rPr>
          <w:rFonts w:ascii="Times New Roman" w:cs="Times New Roman" w:hAnsi="Times New Roman"/>
          <w:sz w:val="28"/>
          <w:szCs w:val="28"/>
        </w:rPr>
        <w:t xml:space="preserve"> S, </w:t>
      </w:r>
      <w:r>
        <w:rPr>
          <w:rFonts w:ascii="Times New Roman" w:cs="Times New Roman" w:hAnsi="Times New Roman"/>
          <w:b/>
          <w:bCs/>
          <w:sz w:val="28"/>
          <w:szCs w:val="28"/>
        </w:rPr>
        <w:t>Abdalla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, Huang C </w:t>
      </w:r>
      <w:r>
        <w:rPr>
          <w:rFonts w:ascii="Times New Roman" w:cs="Times New Roman" w:hAnsi="Times New Roman"/>
          <w:sz w:val="28"/>
          <w:szCs w:val="28"/>
        </w:rPr>
        <w:t>and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J(2016). L-serine potentiates </w:t>
      </w:r>
      <w:r>
        <w:rPr>
          <w:rFonts w:ascii="Times New Roman" w:cs="Times New Roman" w:hAnsi="Times New Roman"/>
          <w:sz w:val="28"/>
          <w:szCs w:val="28"/>
        </w:rPr>
        <w:t>fluoroquinolones</w:t>
      </w:r>
      <w:r>
        <w:rPr>
          <w:rFonts w:ascii="Times New Roman" w:cs="Times New Roman" w:hAnsi="Times New Roman"/>
          <w:sz w:val="28"/>
          <w:szCs w:val="28"/>
        </w:rPr>
        <w:t xml:space="preserve"> activity against </w:t>
      </w:r>
      <w:r>
        <w:rPr>
          <w:rFonts w:ascii="Times New Roman" w:cs="Times New Roman" w:hAnsi="Times New Roman"/>
          <w:i/>
          <w:sz w:val="28"/>
          <w:szCs w:val="28"/>
        </w:rPr>
        <w:t>Escherichia coli</w:t>
      </w:r>
      <w:r>
        <w:rPr>
          <w:rFonts w:ascii="Times New Roman" w:cs="Times New Roman" w:hAnsi="Times New Roman"/>
          <w:sz w:val="28"/>
          <w:szCs w:val="28"/>
        </w:rPr>
        <w:t xml:space="preserve"> by enhancing endogenous reactive oxygen species production.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http://www.ncbi.nlm.nih.gov/pubmed/?term=L-serine+potentiates+fluoroquinolones+activity+against+Escherichia+coli+by+enhancing+endogenous+reactive+oxygen+species+production</w:instrText>
      </w:r>
      <w:r>
        <w:instrText>"</w:instrText>
      </w:r>
      <w:r>
        <w:instrText xml:space="preserve"> \o </w:instrText>
      </w:r>
      <w:r>
        <w:instrText>"</w:instrText>
      </w:r>
      <w:r>
        <w:instrText>The Journal of antimicrobial chemotherapy.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Fonts w:ascii="Times New Roman" w:cs="Times New Roman" w:hAnsi="Times New Roman"/>
          <w:sz w:val="28"/>
          <w:szCs w:val="28"/>
        </w:rPr>
        <w:t>J Antimicrob Chemother.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doi</w:t>
      </w:r>
      <w:r>
        <w:rPr>
          <w:rFonts w:ascii="Times New Roman" w:cs="Times New Roman" w:hAnsi="Times New Roman"/>
          <w:sz w:val="28"/>
          <w:szCs w:val="28"/>
        </w:rPr>
        <w:t>: 10.1093/</w:t>
      </w:r>
      <w:r>
        <w:rPr>
          <w:rFonts w:ascii="Times New Roman" w:cs="Times New Roman" w:hAnsi="Times New Roman"/>
          <w:sz w:val="28"/>
          <w:szCs w:val="28"/>
        </w:rPr>
        <w:t>jac</w:t>
      </w:r>
      <w:r>
        <w:rPr>
          <w:rFonts w:ascii="Times New Roman" w:cs="Times New Roman" w:hAnsi="Times New Roman"/>
          <w:sz w:val="28"/>
          <w:szCs w:val="28"/>
        </w:rPr>
        <w:t>/dkw114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numPr>
          <w:ilvl w:val="0"/>
          <w:numId w:val="9"/>
        </w:numPr>
        <w:spacing w:lineRule="auto" w:line="360"/>
        <w:ind w:left="14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Zeng</w:t>
      </w:r>
      <w:r>
        <w:rPr>
          <w:rFonts w:ascii="Times New Roman" w:cs="Times New Roman" w:hAnsi="Times New Roman"/>
          <w:sz w:val="28"/>
          <w:szCs w:val="28"/>
        </w:rPr>
        <w:t xml:space="preserve"> J, Deng W,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Yang W, </w:t>
      </w:r>
      <w:r>
        <w:rPr>
          <w:rFonts w:ascii="Times New Roman" w:cs="Times New Roman" w:hAnsi="Times New Roman"/>
          <w:sz w:val="28"/>
          <w:szCs w:val="28"/>
        </w:rPr>
        <w:t>Luo</w:t>
      </w:r>
      <w:r>
        <w:rPr>
          <w:rFonts w:ascii="Times New Roman" w:cs="Times New Roman" w:hAnsi="Times New Roman"/>
          <w:sz w:val="28"/>
          <w:szCs w:val="28"/>
        </w:rPr>
        <w:t xml:space="preserve"> H, </w:t>
      </w:r>
      <w:r>
        <w:rPr>
          <w:rFonts w:ascii="Times New Roman" w:cs="Times New Roman" w:hAnsi="Times New Roman"/>
          <w:sz w:val="28"/>
          <w:szCs w:val="28"/>
        </w:rPr>
        <w:t>Duan</w:t>
      </w:r>
      <w:r>
        <w:rPr>
          <w:rFonts w:ascii="Times New Roman" w:cs="Times New Roman" w:hAnsi="Times New Roman"/>
          <w:sz w:val="28"/>
          <w:szCs w:val="28"/>
        </w:rPr>
        <w:t xml:space="preserve"> X,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L, Li P, Wang R, Fu T, </w:t>
      </w:r>
      <w:r>
        <w:rPr>
          <w:rFonts w:ascii="Times New Roman" w:cs="Times New Roman" w:hAnsi="Times New Roman"/>
          <w:b/>
          <w:bCs/>
          <w:sz w:val="28"/>
          <w:szCs w:val="28"/>
        </w:rPr>
        <w:t>Abdalla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, and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J. (2016). </w:t>
      </w:r>
      <w:r>
        <w:rPr>
          <w:rFonts w:ascii="Times New Roman" w:cs="Times New Roman" w:hAnsi="Times New Roman"/>
          <w:i/>
          <w:sz w:val="28"/>
          <w:szCs w:val="28"/>
        </w:rPr>
        <w:t xml:space="preserve">Mycobacterium tuberculosis </w:t>
      </w:r>
      <w:r>
        <w:rPr>
          <w:rFonts w:ascii="Times New Roman" w:cs="Times New Roman" w:hAnsi="Times New Roman"/>
          <w:sz w:val="28"/>
          <w:szCs w:val="28"/>
        </w:rPr>
        <w:t xml:space="preserve">Rv1152 is a Novel </w:t>
      </w:r>
      <w:r>
        <w:rPr>
          <w:rFonts w:ascii="Times New Roman" w:cs="Times New Roman" w:hAnsi="Times New Roman"/>
          <w:sz w:val="28"/>
          <w:szCs w:val="28"/>
        </w:rPr>
        <w:t>GntR</w:t>
      </w:r>
      <w:r>
        <w:rPr>
          <w:rFonts w:ascii="Times New Roman" w:cs="Times New Roman" w:hAnsi="Times New Roman"/>
          <w:sz w:val="28"/>
          <w:szCs w:val="28"/>
        </w:rPr>
        <w:t xml:space="preserve"> Family Transcriptional Regulator Involved in Intrinsic </w:t>
      </w:r>
      <w:r>
        <w:rPr>
          <w:rFonts w:ascii="Times New Roman" w:cs="Times New Roman" w:hAnsi="Times New Roman"/>
          <w:sz w:val="28"/>
          <w:szCs w:val="28"/>
        </w:rPr>
        <w:t>Vancomycin</w:t>
      </w:r>
      <w:r>
        <w:rPr>
          <w:rFonts w:ascii="Times New Roman" w:cs="Times New Roman" w:hAnsi="Times New Roman"/>
          <w:sz w:val="28"/>
          <w:szCs w:val="28"/>
        </w:rPr>
        <w:t xml:space="preserve"> Resistance and is a Potential </w:t>
      </w:r>
      <w:r>
        <w:rPr>
          <w:rFonts w:ascii="Times New Roman" w:cs="Times New Roman" w:hAnsi="Times New Roman"/>
          <w:sz w:val="28"/>
          <w:szCs w:val="28"/>
        </w:rPr>
        <w:t>Vancomycin</w:t>
      </w:r>
      <w:r>
        <w:rPr>
          <w:rFonts w:ascii="Times New Roman" w:cs="Times New Roman" w:hAnsi="Times New Roman"/>
          <w:sz w:val="28"/>
          <w:szCs w:val="28"/>
        </w:rPr>
        <w:t xml:space="preserve"> Adjuvant Target. Scientific report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doi</w:t>
      </w:r>
      <w:r>
        <w:rPr>
          <w:rFonts w:ascii="Times New Roman" w:cs="Times New Roman" w:hAnsi="Times New Roman"/>
          <w:sz w:val="28"/>
          <w:szCs w:val="28"/>
        </w:rPr>
        <w:t>: 10.1038/srep28002.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numPr>
          <w:ilvl w:val="0"/>
          <w:numId w:val="9"/>
        </w:numPr>
        <w:tabs>
          <w:tab w:val="left" w:leader="none" w:pos="284"/>
        </w:tabs>
        <w:spacing w:lineRule="auto" w:line="360"/>
        <w:ind w:left="14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Huang Q, </w:t>
      </w:r>
      <w:r>
        <w:rPr>
          <w:rFonts w:ascii="Times New Roman" w:cs="Times New Roman" w:hAnsi="Times New Roman"/>
          <w:sz w:val="28"/>
          <w:szCs w:val="28"/>
        </w:rPr>
        <w:t>Luo</w:t>
      </w:r>
      <w:r>
        <w:rPr>
          <w:rFonts w:ascii="Times New Roman" w:cs="Times New Roman" w:hAnsi="Times New Roman"/>
          <w:sz w:val="28"/>
          <w:szCs w:val="28"/>
        </w:rPr>
        <w:t xml:space="preserve"> H, Liu M, </w:t>
      </w:r>
      <w:r>
        <w:rPr>
          <w:rFonts w:ascii="Times New Roman" w:cs="Times New Roman" w:hAnsi="Times New Roman"/>
          <w:sz w:val="28"/>
          <w:szCs w:val="28"/>
        </w:rPr>
        <w:t>Zeng</w:t>
      </w:r>
      <w:r>
        <w:rPr>
          <w:rFonts w:ascii="Times New Roman" w:cs="Times New Roman" w:hAnsi="Times New Roman"/>
          <w:sz w:val="28"/>
          <w:szCs w:val="28"/>
        </w:rPr>
        <w:t xml:space="preserve"> J, </w:t>
      </w:r>
      <w:r>
        <w:rPr>
          <w:rFonts w:ascii="Times New Roman" w:cs="Times New Roman" w:hAnsi="Times New Roman"/>
          <w:b/>
          <w:bCs/>
          <w:sz w:val="28"/>
          <w:szCs w:val="28"/>
        </w:rPr>
        <w:t>Abdalla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Duan</w:t>
      </w:r>
      <w:r>
        <w:rPr>
          <w:rFonts w:ascii="Times New Roman" w:cs="Times New Roman" w:hAnsi="Times New Roman"/>
          <w:sz w:val="28"/>
          <w:szCs w:val="28"/>
        </w:rPr>
        <w:t xml:space="preserve"> X, Li Q  and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J (2015). The effect of </w:t>
      </w:r>
      <w:r>
        <w:rPr>
          <w:rFonts w:ascii="Times New Roman" w:cs="Times New Roman" w:hAnsi="Times New Roman"/>
          <w:i/>
          <w:sz w:val="28"/>
          <w:szCs w:val="28"/>
        </w:rPr>
        <w:t>Mycobacterium tuberculosis</w:t>
      </w:r>
      <w:r>
        <w:rPr>
          <w:rFonts w:ascii="Times New Roman" w:cs="Times New Roman" w:hAnsi="Times New Roman"/>
          <w:sz w:val="28"/>
          <w:szCs w:val="28"/>
        </w:rPr>
        <w:t xml:space="preserve"> CRISPR-associated Cas2 (Rv2816c) on stress response genes expression, morphology and macrophage survival of </w:t>
      </w:r>
      <w:r>
        <w:rPr>
          <w:rFonts w:ascii="Times New Roman" w:cs="Times New Roman" w:hAnsi="Times New Roman"/>
          <w:i/>
          <w:sz w:val="28"/>
          <w:szCs w:val="28"/>
        </w:rPr>
        <w:t>Mycobacterium smegmatis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Infect Genet </w:t>
      </w:r>
      <w:r>
        <w:rPr>
          <w:rFonts w:ascii="Times New Roman" w:cs="Times New Roman" w:hAnsi="Times New Roman"/>
          <w:sz w:val="28"/>
          <w:szCs w:val="28"/>
        </w:rPr>
        <w:t>Evol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40:295-301. </w:t>
      </w:r>
      <w:r>
        <w:rPr>
          <w:rFonts w:ascii="Times New Roman" w:cs="Times New Roman" w:hAnsi="Times New Roman"/>
          <w:sz w:val="28"/>
          <w:szCs w:val="28"/>
        </w:rPr>
        <w:t>doi</w:t>
      </w:r>
      <w:r>
        <w:rPr>
          <w:rFonts w:ascii="Times New Roman" w:cs="Times New Roman" w:hAnsi="Times New Roman"/>
          <w:sz w:val="28"/>
          <w:szCs w:val="28"/>
        </w:rPr>
        <w:t>: 10.1016/</w:t>
      </w:r>
      <w:r>
        <w:rPr>
          <w:rFonts w:ascii="Times New Roman" w:cs="Times New Roman" w:hAnsi="Times New Roman"/>
          <w:sz w:val="28"/>
          <w:szCs w:val="28"/>
        </w:rPr>
        <w:t>j.meegid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0"/>
        <w:numPr>
          <w:ilvl w:val="0"/>
          <w:numId w:val="9"/>
        </w:numPr>
        <w:tabs>
          <w:tab w:val="left" w:leader="none" w:pos="0"/>
        </w:tabs>
        <w:spacing w:lineRule="auto" w:line="360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Luo</w:t>
      </w:r>
      <w:r>
        <w:rPr>
          <w:rFonts w:ascii="Times New Roman" w:cs="Times New Roman" w:hAnsi="Times New Roman"/>
          <w:sz w:val="28"/>
          <w:szCs w:val="28"/>
        </w:rPr>
        <w:t xml:space="preserve"> H, </w:t>
      </w:r>
      <w:r>
        <w:rPr>
          <w:rFonts w:ascii="Times New Roman" w:cs="Times New Roman" w:hAnsi="Times New Roman"/>
          <w:sz w:val="28"/>
          <w:szCs w:val="28"/>
        </w:rPr>
        <w:t>Zeng</w:t>
      </w:r>
      <w:r>
        <w:rPr>
          <w:rFonts w:ascii="Times New Roman" w:cs="Times New Roman" w:hAnsi="Times New Roman"/>
          <w:sz w:val="28"/>
          <w:szCs w:val="28"/>
        </w:rPr>
        <w:t xml:space="preserve"> J, Huang Q , Liu M, </w:t>
      </w:r>
      <w:r>
        <w:rPr>
          <w:rFonts w:ascii="Times New Roman" w:cs="Times New Roman" w:hAnsi="Times New Roman"/>
          <w:b/>
          <w:bCs/>
          <w:sz w:val="28"/>
          <w:szCs w:val="28"/>
        </w:rPr>
        <w:t>Abdalla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L, Wang H </w:t>
      </w:r>
      <w:r>
        <w:rPr>
          <w:rFonts w:ascii="Times New Roman" w:cs="Times New Roman" w:hAnsi="Times New Roman"/>
          <w:sz w:val="28"/>
          <w:szCs w:val="28"/>
        </w:rPr>
        <w:t>&amp;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J (2015): </w:t>
      </w:r>
      <w:r>
        <w:rPr>
          <w:rFonts w:ascii="Times New Roman" w:cs="Times New Roman" w:hAnsi="Times New Roman"/>
          <w:i/>
          <w:sz w:val="28"/>
          <w:szCs w:val="28"/>
        </w:rPr>
        <w:t>Mycobacterium tuberculosis</w:t>
      </w:r>
      <w:r>
        <w:rPr>
          <w:rFonts w:ascii="Times New Roman" w:cs="Times New Roman" w:hAnsi="Times New Roman"/>
          <w:sz w:val="28"/>
          <w:szCs w:val="28"/>
        </w:rPr>
        <w:t xml:space="preserve"> Rv1265 Promotes Mycobacterial Intracellular Survival and Alters Cytokine Profile of the Infected Macrophage, J </w:t>
      </w:r>
      <w:r>
        <w:rPr>
          <w:rFonts w:ascii="Times New Roman" w:cs="Times New Roman" w:hAnsi="Times New Roman"/>
          <w:sz w:val="28"/>
          <w:szCs w:val="28"/>
        </w:rPr>
        <w:t>Biomol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Struct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Dyn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34(3):585-99. </w:t>
      </w:r>
      <w:r>
        <w:rPr>
          <w:rFonts w:ascii="Times New Roman" w:cs="Times New Roman" w:hAnsi="Times New Roman"/>
          <w:sz w:val="28"/>
          <w:szCs w:val="28"/>
        </w:rPr>
        <w:t>doi</w:t>
      </w:r>
      <w:r>
        <w:rPr>
          <w:rFonts w:ascii="Times New Roman" w:cs="Times New Roman" w:hAnsi="Times New Roman"/>
          <w:sz w:val="28"/>
          <w:szCs w:val="28"/>
        </w:rPr>
        <w:t>: 10.1080/07391102</w:t>
      </w:r>
      <w: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lineRule="auto" w:line="360"/>
        <w:ind w:left="-284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Periodic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journals: </w:t>
      </w:r>
    </w:p>
    <w:p>
      <w:pPr>
        <w:pStyle w:val="style0"/>
        <w:numPr>
          <w:ilvl w:val="0"/>
          <w:numId w:val="5"/>
        </w:numPr>
        <w:spacing w:lineRule="auto" w:line="360"/>
        <w:ind w:left="0" w:firstLine="0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L, Yu Z, </w:t>
      </w:r>
      <w:r>
        <w:rPr>
          <w:rFonts w:ascii="Times New Roman" w:cs="Times New Roman" w:hAnsi="Times New Roman"/>
          <w:sz w:val="28"/>
          <w:szCs w:val="28"/>
        </w:rPr>
        <w:t>Guo</w:t>
      </w:r>
      <w:r>
        <w:rPr>
          <w:rFonts w:ascii="Times New Roman" w:cs="Times New Roman" w:hAnsi="Times New Roman"/>
          <w:sz w:val="28"/>
          <w:szCs w:val="28"/>
        </w:rPr>
        <w:t xml:space="preserve"> S, Li P, </w:t>
      </w:r>
      <w:r>
        <w:rPr>
          <w:rFonts w:ascii="Times New Roman" w:cs="Times New Roman" w:hAnsi="Times New Roman"/>
          <w:b/>
          <w:bCs/>
          <w:sz w:val="28"/>
          <w:szCs w:val="28"/>
        </w:rPr>
        <w:t>Abdalla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 and </w:t>
      </w:r>
      <w:r>
        <w:rPr>
          <w:rFonts w:ascii="Times New Roman" w:cs="Times New Roman" w:hAnsi="Times New Roman"/>
          <w:sz w:val="28"/>
          <w:szCs w:val="28"/>
        </w:rPr>
        <w:t>Xie</w:t>
      </w:r>
      <w:r>
        <w:rPr>
          <w:rFonts w:ascii="Times New Roman" w:cs="Times New Roman" w:hAnsi="Times New Roman"/>
          <w:sz w:val="28"/>
          <w:szCs w:val="28"/>
        </w:rPr>
        <w:t xml:space="preserve"> J. (2015). The role of epigenetic and protein post-translation modification in bacterial antibiotic resistance. Yi Chuan, Chinese. (8):793-800. </w:t>
      </w:r>
      <w:r>
        <w:rPr>
          <w:rFonts w:ascii="Times New Roman" w:cs="Times New Roman" w:hAnsi="Times New Roman"/>
          <w:sz w:val="28"/>
          <w:szCs w:val="28"/>
        </w:rPr>
        <w:t>doi</w:t>
      </w:r>
      <w:r>
        <w:rPr>
          <w:rFonts w:ascii="Times New Roman" w:cs="Times New Roman" w:hAnsi="Times New Roman"/>
          <w:sz w:val="28"/>
          <w:szCs w:val="28"/>
        </w:rPr>
        <w:t xml:space="preserve">: 10.16288/j.yczz.15-092. </w:t>
      </w:r>
    </w:p>
    <w:p>
      <w:pPr>
        <w:pStyle w:val="style0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</w:rPr>
        <w:t>Abdalla</w:t>
      </w:r>
      <w:r>
        <w:rPr>
          <w:rFonts w:ascii="Times New Roman" w:cs="Times New Roman" w:hAnsi="Times New Roman"/>
          <w:b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Nagi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AM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Elawad</w:t>
      </w:r>
      <w:r>
        <w:rPr>
          <w:rFonts w:ascii="Times New Roman" w:cs="Times New Roman" w:hAnsi="Times New Roman"/>
          <w:sz w:val="28"/>
          <w:szCs w:val="28"/>
        </w:rPr>
        <w:t xml:space="preserve"> HE. (2013)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Frequency of Rotavirus Infection among Children with Diarrhea in Omdurman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Pediatric Hospital, Sudan. Sudan JMS Vol. 8, No.4. Dec 2013.</w:t>
      </w:r>
    </w:p>
    <w:p>
      <w:pPr>
        <w:pStyle w:val="style0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Abdalla</w:t>
      </w:r>
      <w:r>
        <w:rPr>
          <w:rFonts w:ascii="Times New Roman" w:cs="Times New Roman" w:hAnsi="Times New Roman"/>
          <w:b/>
          <w:sz w:val="28"/>
          <w:szCs w:val="28"/>
        </w:rPr>
        <w:t xml:space="preserve"> AE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Altayeb</w:t>
      </w:r>
      <w:r>
        <w:rPr>
          <w:rFonts w:ascii="Times New Roman" w:cs="Times New Roman" w:hAnsi="Times New Roman"/>
          <w:sz w:val="28"/>
          <w:szCs w:val="28"/>
        </w:rPr>
        <w:t xml:space="preserve"> AA, </w:t>
      </w:r>
      <w:r>
        <w:rPr>
          <w:rFonts w:ascii="Times New Roman" w:cs="Times New Roman" w:hAnsi="Times New Roman"/>
          <w:sz w:val="28"/>
          <w:szCs w:val="28"/>
        </w:rPr>
        <w:t>Alshareef</w:t>
      </w:r>
      <w:r>
        <w:rPr>
          <w:rFonts w:ascii="Times New Roman" w:cs="Times New Roman" w:hAnsi="Times New Roman"/>
          <w:sz w:val="28"/>
          <w:szCs w:val="28"/>
        </w:rPr>
        <w:t xml:space="preserve"> MA, </w:t>
      </w:r>
      <w:r>
        <w:rPr>
          <w:rFonts w:ascii="Times New Roman" w:cs="Times New Roman" w:hAnsi="Times New Roman"/>
          <w:sz w:val="28"/>
          <w:szCs w:val="28"/>
        </w:rPr>
        <w:t>Elboni</w:t>
      </w:r>
      <w:r>
        <w:rPr>
          <w:rFonts w:ascii="Times New Roman" w:cs="Times New Roman" w:hAnsi="Times New Roman"/>
          <w:sz w:val="28"/>
          <w:szCs w:val="28"/>
        </w:rPr>
        <w:t xml:space="preserve"> MS, </w:t>
      </w:r>
      <w:r>
        <w:rPr>
          <w:rFonts w:ascii="Times New Roman" w:cs="Times New Roman" w:hAnsi="Times New Roman"/>
          <w:sz w:val="28"/>
          <w:szCs w:val="28"/>
        </w:rPr>
        <w:t>Abosalif</w:t>
      </w:r>
      <w:r>
        <w:rPr>
          <w:rFonts w:ascii="Times New Roman" w:cs="Times New Roman" w:hAnsi="Times New Roman"/>
          <w:sz w:val="28"/>
          <w:szCs w:val="28"/>
        </w:rPr>
        <w:t xml:space="preserve"> KO</w:t>
      </w:r>
      <w:r>
        <w:rPr>
          <w:rFonts w:ascii="Times New Roman" w:cs="Times New Roman" w:eastAsia="SimSun" w:hAnsi="Times New Roman"/>
          <w:sz w:val="28"/>
          <w:szCs w:val="28"/>
        </w:rPr>
        <w:t xml:space="preserve">, Ahmed WA, Khalid KE, </w:t>
      </w:r>
      <w:r>
        <w:rPr>
          <w:rFonts w:ascii="Times New Roman" w:cs="Times New Roman" w:eastAsia="SimSun" w:hAnsi="Times New Roman"/>
          <w:sz w:val="28"/>
          <w:szCs w:val="28"/>
        </w:rPr>
        <w:t>Elawad</w:t>
      </w:r>
      <w:r>
        <w:rPr>
          <w:rFonts w:ascii="Times New Roman" w:cs="Times New Roman" w:eastAsia="SimSun" w:hAnsi="Times New Roman"/>
          <w:sz w:val="28"/>
          <w:szCs w:val="28"/>
        </w:rPr>
        <w:t xml:space="preserve"> HE and El-Amin EI (2015) </w:t>
      </w:r>
      <w:r>
        <w:rPr>
          <w:rFonts w:ascii="Times New Roman" w:cs="Times New Roman" w:eastAsia="SimSun" w:hAnsi="Times New Roman"/>
          <w:sz w:val="28"/>
          <w:szCs w:val="28"/>
        </w:rPr>
        <w:t>S</w:t>
      </w:r>
      <w:r>
        <w:rPr>
          <w:rFonts w:ascii="Times New Roman" w:cs="Times New Roman" w:eastAsia="SimSun" w:hAnsi="Times New Roman"/>
          <w:sz w:val="28"/>
          <w:szCs w:val="28"/>
        </w:rPr>
        <w:t>eroprevalence</w:t>
      </w:r>
      <w:r>
        <w:rPr>
          <w:rFonts w:ascii="Times New Roman" w:cs="Times New Roman" w:eastAsia="SimSun" w:hAnsi="Times New Roman"/>
          <w:sz w:val="28"/>
          <w:szCs w:val="28"/>
        </w:rPr>
        <w:t xml:space="preserve"> of  Cytomegalovirus Antibodies among Hemodialysis Patients in Gezira State, Central Sudan.</w:t>
      </w:r>
      <w:r>
        <w:rPr>
          <w:rFonts w:ascii="Times New Roman" w:cs="Times New Roman" w:eastAsia="SimSun" w:hAnsi="Times New Roman"/>
          <w:sz w:val="28"/>
          <w:szCs w:val="28"/>
        </w:rPr>
        <w:t xml:space="preserve"> World Journal of Pharmaceutical Research, </w:t>
      </w:r>
      <w:r>
        <w:rPr>
          <w:rFonts w:ascii="Times New Roman" w:cs="Times New Roman" w:eastAsia="SimSun" w:hAnsi="Times New Roman"/>
          <w:sz w:val="28"/>
          <w:szCs w:val="28"/>
        </w:rPr>
        <w:t>Vol</w:t>
      </w:r>
      <w:r>
        <w:rPr>
          <w:rFonts w:ascii="Times New Roman" w:cs="Times New Roman" w:eastAsia="SimSun" w:hAnsi="Times New Roman"/>
          <w:sz w:val="28"/>
          <w:szCs w:val="28"/>
        </w:rPr>
        <w:t xml:space="preserve"> 4, Issue 07. </w:t>
      </w:r>
    </w:p>
    <w:p>
      <w:pPr>
        <w:pStyle w:val="style0"/>
        <w:spacing w:lineRule="auto" w:line="360"/>
        <w:ind w:left="72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References:</w:t>
      </w:r>
    </w:p>
    <w:p>
      <w:pPr>
        <w:pStyle w:val="style179"/>
        <w:numPr>
          <w:ilvl w:val="0"/>
          <w:numId w:val="8"/>
        </w:numPr>
        <w:spacing w:lineRule="auto" w:line="360"/>
        <w:ind w:firstLineChars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Prof</w:t>
      </w:r>
      <w:r>
        <w:rPr>
          <w:rFonts w:ascii="Times New Roman" w:cs="Times New Roman" w:hAnsi="Times New Roman"/>
          <w:b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>Jianping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Xie</w:t>
      </w:r>
    </w:p>
    <w:p>
      <w:pPr>
        <w:pStyle w:val="style179"/>
        <w:spacing w:lineRule="auto" w:line="360"/>
        <w:ind w:left="709" w:firstLine="0"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Deputy </w:t>
      </w:r>
      <w:r>
        <w:rPr>
          <w:rFonts w:ascii="Times New Roman" w:cs="Times New Roman" w:hAnsi="Times New Roman"/>
          <w:sz w:val="28"/>
          <w:szCs w:val="28"/>
        </w:rPr>
        <w:t>Professor, Institute</w:t>
      </w:r>
      <w:r>
        <w:rPr>
          <w:rFonts w:ascii="Times New Roman" w:cs="Times New Roman" w:hAnsi="Times New Roman"/>
          <w:sz w:val="28"/>
          <w:szCs w:val="28"/>
        </w:rPr>
        <w:t xml:space="preserve"> of Modern Biopharmaceuticals, Southwest University, China.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lineRule="auto" w:line="480"/>
        <w:ind w:firstLine="708" w:firstLineChars="253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E-mail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mailto:georgex@swu.edu.cn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Fonts w:ascii="Times New Roman" w:cs="Times New Roman" w:hAnsi="Times New Roman"/>
          <w:sz w:val="28"/>
          <w:szCs w:val="28"/>
        </w:rPr>
        <w:t>georgex@swu.edu.cn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; Tel </w:t>
      </w:r>
      <w:r>
        <w:rPr>
          <w:rFonts w:ascii="Times New Roman" w:cs="Times New Roman" w:hAnsi="Times New Roman"/>
          <w:sz w:val="28"/>
          <w:szCs w:val="28"/>
        </w:rPr>
        <w:t>&amp;</w:t>
      </w:r>
      <w:r>
        <w:rPr>
          <w:rFonts w:ascii="Times New Roman" w:cs="Times New Roman" w:hAnsi="Times New Roman"/>
          <w:sz w:val="28"/>
          <w:szCs w:val="28"/>
        </w:rPr>
        <w:t xml:space="preserve"> Fax: 862368367108</w:t>
      </w:r>
    </w:p>
    <w:p>
      <w:pPr>
        <w:pStyle w:val="style179"/>
        <w:numPr>
          <w:ilvl w:val="0"/>
          <w:numId w:val="8"/>
        </w:numPr>
        <w:shd w:val="clear" w:color="auto" w:fill="ffffff"/>
        <w:adjustRightInd/>
        <w:snapToGrid/>
        <w:spacing w:before="100" w:beforeAutospacing="true" w:after="100" w:afterAutospacing="true"/>
        <w:ind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Dr.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 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http://www.nature.com/articles/srep28701</w:instrText>
      </w:r>
      <w:r>
        <w:instrText>"</w:instrText>
      </w:r>
      <w:r>
        <w:instrText xml:space="preserve"> \l </w:instrText>
      </w:r>
      <w:r>
        <w:instrText>"</w:instrText>
      </w:r>
      <w:r>
        <w:instrText>auth-3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Fonts w:ascii="Times New Roman" w:cs="Times New Roman" w:hAnsi="Times New Roman"/>
          <w:b/>
          <w:bCs/>
          <w:sz w:val="28"/>
          <w:szCs w:val="28"/>
        </w:rPr>
        <w:t>Xiangyu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Fan</w:t>
      </w:r>
      <w:r>
        <w:rPr/>
        <w:fldChar w:fldCharType="end"/>
      </w:r>
    </w:p>
    <w:p>
      <w:pPr>
        <w:pStyle w:val="style0"/>
        <w:shd w:val="clear" w:color="auto" w:fill="ffffff"/>
        <w:adjustRightInd/>
        <w:snapToGrid/>
        <w:spacing w:before="100" w:beforeAutospacing="true" w:after="100" w:afterAutospacing="true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School of Biological Science and Technology, University of Jinan,    Shandong 250022, China.</w:t>
      </w:r>
    </w:p>
    <w:p>
      <w:pPr>
        <w:pStyle w:val="style0"/>
        <w:shd w:val="clear" w:color="auto" w:fill="ffffff"/>
        <w:adjustRightInd/>
        <w:snapToGrid/>
        <w:spacing w:before="100" w:beforeAutospacing="true" w:after="100" w:afterAutospacing="true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E. mail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mailto:fxysnd@126.com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fxysnd@126.com</w:t>
      </w:r>
      <w:r>
        <w:rPr/>
        <w:fldChar w:fldCharType="end"/>
      </w:r>
    </w:p>
    <w:p>
      <w:pPr>
        <w:pStyle w:val="style0"/>
        <w:shd w:val="clear" w:color="auto" w:fill="ffffff"/>
        <w:adjustRightInd/>
        <w:snapToGrid/>
        <w:spacing w:before="100" w:beforeAutospacing="true" w:after="100" w:afterAutospacing="true"/>
        <w:ind w:left="72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Dr. </w:t>
      </w:r>
      <w:r>
        <w:rPr>
          <w:rFonts w:ascii="Times New Roman" w:cs="Times New Roman" w:hAnsi="Times New Roman"/>
          <w:b/>
          <w:bCs/>
          <w:sz w:val="28"/>
          <w:szCs w:val="28"/>
        </w:rPr>
        <w:t>Xie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longxia</w:t>
      </w:r>
      <w:r>
        <w:rPr>
          <w:rFonts w:ascii="Times New Roman" w:cs="Times New Roman" w:hAnsi="Times New Roman"/>
          <w:b/>
          <w:bCs/>
          <w:sz w:val="28"/>
          <w:szCs w:val="28"/>
        </w:rPr>
        <w:t>ng</w:t>
      </w:r>
    </w:p>
    <w:p>
      <w:pPr>
        <w:pStyle w:val="style0"/>
        <w:shd w:val="clear" w:color="auto" w:fill="ffffff"/>
        <w:adjustRightInd/>
        <w:snapToGrid/>
        <w:spacing w:before="100" w:beforeAutospacing="true" w:after="100" w:afterAutospacing="true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Institute of Modern Biopharmaceuticals, Southwest University, China.</w:t>
      </w:r>
    </w:p>
    <w:p>
      <w:pPr>
        <w:pStyle w:val="style0"/>
        <w:shd w:val="clear" w:color="auto" w:fill="ffffff"/>
        <w:adjustRightInd/>
        <w:snapToGrid/>
        <w:spacing w:before="100" w:beforeAutospacing="true" w:after="100" w:afterAutospacing="true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E-mail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Xielongxiang123@126.com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hakuyoxingshu7000"/>
    <w:panose1 w:val="020b0503020000020204"/>
    <w:charset w:val="86"/>
    <w:family w:val="swiss"/>
    <w:pitch w:val="variable"/>
    <w:sig w:usb0="80000287" w:usb1="280F3C52" w:usb2="00000016" w:usb3="00000000" w:csb0="0004001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078353E"/>
    <w:lvl w:ilvl="0" w:tplc="72CEB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A4EC9F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078353E"/>
    <w:lvl w:ilvl="0" w:tplc="72CEB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A34C318C"/>
    <w:lvl w:ilvl="0" w:tplc="36B65D4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Microsoft YaHei" w:hAnsi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4"/>
    <w:multiLevelType w:val="hybridMultilevel"/>
    <w:tmpl w:val="0E2608B0"/>
    <w:lvl w:ilvl="0" w:tplc="71764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00000005"/>
    <w:multiLevelType w:val="hybridMultilevel"/>
    <w:tmpl w:val="63D8EB46"/>
    <w:lvl w:ilvl="0" w:tplc="5CC2D160">
      <w:start w:val="1"/>
      <w:numFmt w:val="decimal"/>
      <w:lvlText w:val="%1."/>
      <w:lvlJc w:val="left"/>
      <w:pPr>
        <w:tabs>
          <w:tab w:val="left" w:leader="none" w:pos="928"/>
        </w:tabs>
        <w:ind w:left="928" w:hanging="360"/>
      </w:pPr>
    </w:lvl>
    <w:lvl w:ilvl="1" w:tplc="E874705E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61E02458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BF06D3CC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E82EBECE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8C9E25F8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EC089682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7D3E346E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E8D01A86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14F68A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0E2F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9807CC0"/>
    <w:lvl w:ilvl="0" w:tplc="486A71E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0000009"/>
    <w:multiLevelType w:val="multilevel"/>
    <w:tmpl w:val="BCD259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eastAsia="Microsoft YaHei" w:asciiTheme="minorHAnsi" w:hAnsiTheme="minorHAnsi" w:cstheme="minorBidi"/>
        <w:sz w:val="22"/>
        <w:szCs w:val="22"/>
        <w:lang w:val="en-US" w:bidi="ar-SA" w:eastAsia="zh-CN"/>
      </w:rPr>
    </w:rPrDefault>
    <w:pPrDefault>
      <w:pPr>
        <w:spacing w:after="200" w:lineRule="atLeast" w:line="220"/>
      </w:pPr>
    </w:pPrDefault>
  </w:docDefaults>
  <w:style w:type="paragraph" w:default="1" w:styleId="style0">
    <w:name w:val="Normal"/>
    <w:next w:val="style0"/>
    <w:qFormat/>
    <w:pPr>
      <w:adjustRightInd w:val="false"/>
      <w:snapToGrid w:val="false"/>
      <w:spacing w:lineRule="auto" w:line="240"/>
    </w:pPr>
    <w:rPr>
      <w:rFonts w:ascii="Tahoma" w:hAnsi="Tahom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12319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customStyle="1" w:styleId="style12319">
    <w:name w:val="Header Char"/>
    <w:basedOn w:val="style65"/>
    <w:next w:val="style12319"/>
    <w:link w:val="style31"/>
    <w:uiPriority w:val="99"/>
    <w:rPr>
      <w:rFonts w:ascii="Tahoma" w:hAnsi="Tahoma"/>
      <w:sz w:val="18"/>
      <w:szCs w:val="18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character" w:customStyle="1" w:styleId="style12320">
    <w:name w:val="Footer Char"/>
    <w:basedOn w:val="style65"/>
    <w:next w:val="style12320"/>
    <w:link w:val="style32"/>
    <w:uiPriority w:val="99"/>
    <w:rPr>
      <w:rFonts w:ascii="Tahoma" w:hAnsi="Tahoma"/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/>
    </w:pPr>
    <w:rPr>
      <w:rFonts w:cs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jrnl"/>
    <w:basedOn w:val="style65"/>
    <w:next w:val="style4098"/>
  </w:style>
  <w:style w:type="character" w:customStyle="1" w:styleId="style4099">
    <w:name w:val="apple-converted-space"/>
    <w:basedOn w:val="style65"/>
    <w:next w:val="style40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Words>755</Words>
  <Characters>4826</Characters>
  <Application>Kingsoft Office Writer</Application>
  <DocSecurity>0</DocSecurity>
  <Paragraphs>61</Paragraphs>
  <ScaleCrop>false</ScaleCrop>
  <Company>Enjoy My Fine Releases.</Company>
  <LinksUpToDate>false</LinksUpToDate>
  <CharactersWithSpaces>5554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2016-12-21T09:34:00Z</dcterms:created>
  <dc:creator>Giga star</dc:creator>
  <lastModifiedBy>Kingsoft Office</lastModifiedBy>
  <lastPrinted>2016-08-22T08:14:00Z</lastPrinted>
  <dcterms:modified xsi:type="dcterms:W3CDTF">2017-06-07T19:05:28Z</dcterms:modified>
  <revision>5</revision>
</coreProperties>
</file>